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Appeals Revision Transfer and Quashing a matter involving financial impact or loss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Appeals Revision Transfer and Quashing a matter involving financial impact or loss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